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仿宋" w:hAnsi="仿宋" w:eastAsia="仿宋" w:cs="仿宋"/>
          <w:b/>
          <w:bCs/>
          <w:color w:val="38220D"/>
          <w:kern w:val="0"/>
          <w:sz w:val="28"/>
          <w:szCs w:val="28"/>
          <w:lang w:val="en-US" w:eastAsia="zh-CN" w:bidi="ar"/>
        </w:rPr>
        <w:t>附件4：作息时间表</w:t>
      </w:r>
    </w:p>
    <w:bookmarkEnd w:id="0"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57625" cy="7477125"/>
            <wp:effectExtent l="0" t="0" r="13335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YwZWY2MzQxNGQyOWFhNjhlMDlmMTJjMDZiNjAifQ=="/>
  </w:docVars>
  <w:rsids>
    <w:rsidRoot w:val="5A2E636F"/>
    <w:rsid w:val="5498776A"/>
    <w:rsid w:val="5A2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2024-02-28T00:35:00Z</dcterms:created>
  <dc:creator>Administrator</dc:creator>
  <cp:lastModifiedBy>Administrator</cp:lastModifiedBy>
  <dcterms:modified xsi:type="dcterms:W3CDTF">2024-02-28T00:41:52Z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D66C4B7E313E4136881F8FC3E67B73F3_11</vt:lpwstr>
  </property>
</Properties>
</file>